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_gjdgxs" w:id="0"/>
      <w:bookmarkEnd w:id="0"/>
      <w:r w:rsidDel="00000000" w:rsidR="00000000" w:rsidRPr="00000000">
        <w:rPr>
          <w:b w:val="1"/>
          <w:sz w:val="28"/>
          <w:szCs w:val="28"/>
          <w:rtl w:val="0"/>
        </w:rPr>
        <w:t xml:space="preserve">2016 Haas Christian Fellowship (HCF) Leadership Transition Overview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Hello!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Thank you for your interest in HCF leadership. Your current co-presidents (Freya and Kyle) are happy to discuss these points in more detail in person, but wanted to provide a broad written overview of our club history, vision, and mission as you think about Haas leadership positions for next year. Details on the application and transition process are at the end of this document.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you think about HCF leadership, please keep in mind two things:</w:t>
      </w:r>
    </w:p>
    <w:p w:rsidR="00000000" w:rsidDel="00000000" w:rsidP="00000000" w:rsidRDefault="00000000" w:rsidRPr="00000000">
      <w:pPr>
        <w:numPr>
          <w:ilvl w:val="0"/>
          <w:numId w:val="5"/>
        </w:numPr>
        <w:spacing w:after="0" w:before="0" w:lineRule="auto"/>
        <w:ind w:left="720" w:hanging="360"/>
        <w:contextualSpacing w:val="1"/>
        <w:rPr>
          <w:b w:val="1"/>
        </w:rPr>
      </w:pPr>
      <w:r w:rsidDel="00000000" w:rsidR="00000000" w:rsidRPr="00000000">
        <w:rPr>
          <w:b w:val="1"/>
          <w:rtl w:val="0"/>
        </w:rPr>
        <w:t xml:space="preserve">This is different than normal club leadership.</w:t>
      </w:r>
      <w:r w:rsidDel="00000000" w:rsidR="00000000" w:rsidRPr="00000000">
        <w:rPr>
          <w:rtl w:val="0"/>
        </w:rPr>
        <w:t xml:space="preserve"> HCF leadership includes not only tactical club leadership, but also spiritual leadership. As an HCF leader, you are signing up to represent Christ to the Haas community and to lead your brothers and sisters into a deeper relationship with Christ. This is a call to serve the members of this community. None of us are perfect, but we just want you to be aware of how this role is different than other club leadership roles.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“The kings of the Gentiles lord it over them; and those who have authority over them are called 'Benefactors.' But it is not this way with you, but the one who is the greatest among you must become like the youngest, and the leader like the servant...I am among you as the one who serves.” - Luke 22: 25-27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spacing w:after="0" w:before="0" w:lineRule="auto"/>
        <w:ind w:left="720" w:hanging="360"/>
        <w:contextualSpacing w:val="1"/>
        <w:rPr>
          <w:b w:val="1"/>
        </w:rPr>
      </w:pPr>
      <w:r w:rsidDel="00000000" w:rsidR="00000000" w:rsidRPr="00000000">
        <w:rPr>
          <w:b w:val="1"/>
          <w:rtl w:val="0"/>
        </w:rPr>
        <w:t xml:space="preserve">Next year’s vision is up to you! </w:t>
      </w:r>
      <w:r w:rsidDel="00000000" w:rsidR="00000000" w:rsidRPr="00000000">
        <w:rPr>
          <w:rtl w:val="0"/>
        </w:rPr>
        <w:t xml:space="preserve">We tried our best to give you a model for what Christian fellowship can look like at Haas, but are also very much aware that God gives different people unique visions and gifts to advance His kingdom. Please embrace these visions and gifts, and don’t feel tied down by what we’ve done as a leadership team!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HCF History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Haas Christian Fellowship was founded circa 2012 (at least, that’s when the CampusGroup emails start) by a handful of Christians at Haas. Over time, the club has ebbed and flowed in its engagement with Christian and non-Christian students at Haas, but God has been faithful and we’re still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Like most Haas clubs, HCF is driven by student leadership and needs. In 2014, the leadership team crafted a formal vision and mission statement that it is up to future leaders to adopt or adapt (see below). </w:t>
      </w:r>
      <w:r w:rsidDel="00000000" w:rsidR="00000000" w:rsidRPr="00000000">
        <w:rPr>
          <w:rtl w:val="0"/>
        </w:rPr>
        <w:t xml:space="preserve">Core to this mission and vision was our heart for building a deep Christian community at Haas where students could view their time in a stressful business school environment as an opportunity to grow and thrive in their faith, rather than shrink and retreat. We believe our time at Haas is a God-given opportunity to explore big questions like the meaning of work and the purpose of life as well as build close personal relationships centered on gospel commitment and love. </w:t>
      </w:r>
    </w:p>
    <w:p w:rsidR="00000000" w:rsidDel="00000000" w:rsidP="00000000" w:rsidRDefault="00000000" w:rsidRPr="00000000">
      <w:pPr>
        <w:contextualSpacing w:val="0"/>
      </w:pPr>
      <w:r w:rsidDel="00000000" w:rsidR="00000000" w:rsidRPr="00000000">
        <w:rPr>
          <w:rtl w:val="0"/>
        </w:rPr>
        <w:t xml:space="preserve">Within this Vision and Mission, the 2016 leadership team set two focus areas for the year: </w:t>
      </w:r>
      <w:r w:rsidDel="00000000" w:rsidR="00000000" w:rsidRPr="00000000">
        <w:rPr>
          <w:rtl w:val="0"/>
        </w:rPr>
        <w:t xml:space="preserve">fostering deep, prayerful faith and building Christian community within HCF. It is our hope that future leaders will see the Vision &amp; Mission as a source of continuity while remaining open to God’s guidance on where to focus in a given year. As leaders prayerfully consider the needs of the community, they should feel they have the flexibility to focus in specific areas, shift the activities offered, etc. in order to build the Kingdom according to the call of the Holy Spirit.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HCF Vision &amp; Mission</w:t>
      </w:r>
      <w:r w:rsidDel="00000000" w:rsidR="00000000" w:rsidRPr="00000000">
        <w:rPr>
          <w:rtl w:val="0"/>
        </w:rPr>
      </w:r>
    </w:p>
    <w:p w:rsidR="00000000" w:rsidDel="00000000" w:rsidP="00000000" w:rsidRDefault="00000000" w:rsidRPr="00000000">
      <w:pPr>
        <w:spacing w:after="180" w:line="281" w:lineRule="auto"/>
        <w:contextualSpacing w:val="0"/>
      </w:pPr>
      <w:r w:rsidDel="00000000" w:rsidR="00000000" w:rsidRPr="00000000">
        <w:rPr>
          <w:color w:val="000000"/>
          <w:highlight w:val="white"/>
          <w:rtl w:val="0"/>
        </w:rPr>
        <w:t xml:space="preserve">The mission of the Haas Christian Fellowship (HCF) is to create a community for Christians at Berkeley</w:t>
      </w:r>
      <w:r w:rsidDel="00000000" w:rsidR="00000000" w:rsidRPr="00000000">
        <w:rPr>
          <w:highlight w:val="white"/>
          <w:rtl w:val="0"/>
        </w:rPr>
        <w:t xml:space="preserve">-</w:t>
      </w:r>
      <w:r w:rsidDel="00000000" w:rsidR="00000000" w:rsidRPr="00000000">
        <w:rPr>
          <w:color w:val="000000"/>
          <w:highlight w:val="white"/>
          <w:rtl w:val="0"/>
        </w:rPr>
        <w:t xml:space="preserve">Haas to grow in their faith and explore their vocation while providing an open forum for everyone to dialogue and learn about the message of Jesus Christ.</w:t>
      </w:r>
      <w:r w:rsidDel="00000000" w:rsidR="00000000" w:rsidRPr="00000000">
        <w:rPr>
          <w:rtl w:val="0"/>
        </w:rPr>
      </w:r>
    </w:p>
    <w:p w:rsidR="00000000" w:rsidDel="00000000" w:rsidP="00000000" w:rsidRDefault="00000000" w:rsidRPr="00000000">
      <w:pPr>
        <w:spacing w:after="180" w:line="281" w:lineRule="auto"/>
        <w:contextualSpacing w:val="0"/>
      </w:pPr>
      <w:r w:rsidDel="00000000" w:rsidR="00000000" w:rsidRPr="00000000">
        <w:rPr>
          <w:color w:val="000000"/>
          <w:highlight w:val="white"/>
          <w:rtl w:val="0"/>
        </w:rPr>
        <w:t xml:space="preserve">Our Vision:</w:t>
      </w:r>
      <w:r w:rsidDel="00000000" w:rsidR="00000000" w:rsidRPr="00000000">
        <w:rPr>
          <w:rtl w:val="0"/>
        </w:rPr>
      </w:r>
    </w:p>
    <w:p w:rsidR="00000000" w:rsidDel="00000000" w:rsidP="00000000" w:rsidRDefault="00000000" w:rsidRPr="00000000">
      <w:pPr>
        <w:numPr>
          <w:ilvl w:val="0"/>
          <w:numId w:val="4"/>
        </w:numPr>
        <w:spacing w:after="0" w:before="0" w:line="281" w:lineRule="auto"/>
        <w:ind w:left="720" w:hanging="360"/>
        <w:contextualSpacing w:val="1"/>
        <w:rPr/>
      </w:pPr>
      <w:r w:rsidDel="00000000" w:rsidR="00000000" w:rsidRPr="00000000">
        <w:rPr>
          <w:color w:val="000000"/>
          <w:highlight w:val="white"/>
          <w:rtl w:val="0"/>
        </w:rPr>
        <w:t xml:space="preserve">Deepen understanding of what it means to be a Christian in business</w:t>
      </w:r>
      <w:r w:rsidDel="00000000" w:rsidR="00000000" w:rsidRPr="00000000">
        <w:rPr>
          <w:rtl w:val="0"/>
        </w:rPr>
      </w:r>
    </w:p>
    <w:p w:rsidR="00000000" w:rsidDel="00000000" w:rsidP="00000000" w:rsidRDefault="00000000" w:rsidRPr="00000000">
      <w:pPr>
        <w:numPr>
          <w:ilvl w:val="0"/>
          <w:numId w:val="4"/>
        </w:numPr>
        <w:spacing w:after="0" w:before="0" w:line="281" w:lineRule="auto"/>
        <w:ind w:left="720" w:hanging="360"/>
        <w:contextualSpacing w:val="1"/>
        <w:rPr/>
      </w:pPr>
      <w:r w:rsidDel="00000000" w:rsidR="00000000" w:rsidRPr="00000000">
        <w:rPr>
          <w:color w:val="000000"/>
          <w:highlight w:val="white"/>
          <w:rtl w:val="0"/>
        </w:rPr>
        <w:t xml:space="preserve">Build ties with Christians for accountability and personal growth</w:t>
      </w:r>
      <w:r w:rsidDel="00000000" w:rsidR="00000000" w:rsidRPr="00000000">
        <w:rPr>
          <w:rtl w:val="0"/>
        </w:rPr>
      </w:r>
    </w:p>
    <w:p w:rsidR="00000000" w:rsidDel="00000000" w:rsidP="00000000" w:rsidRDefault="00000000" w:rsidRPr="00000000">
      <w:pPr>
        <w:numPr>
          <w:ilvl w:val="0"/>
          <w:numId w:val="4"/>
        </w:numPr>
        <w:spacing w:after="0" w:before="0" w:line="281" w:lineRule="auto"/>
        <w:ind w:left="720" w:hanging="360"/>
        <w:contextualSpacing w:val="1"/>
        <w:rPr/>
      </w:pPr>
      <w:r w:rsidDel="00000000" w:rsidR="00000000" w:rsidRPr="00000000">
        <w:rPr>
          <w:color w:val="000000"/>
          <w:highlight w:val="white"/>
          <w:rtl w:val="0"/>
        </w:rPr>
        <w:t xml:space="preserve">Develop a stronger relationship with God</w:t>
      </w:r>
      <w:r w:rsidDel="00000000" w:rsidR="00000000" w:rsidRPr="00000000">
        <w:rPr>
          <w:rtl w:val="0"/>
        </w:rPr>
      </w:r>
    </w:p>
    <w:p w:rsidR="00000000" w:rsidDel="00000000" w:rsidP="00000000" w:rsidRDefault="00000000" w:rsidRPr="00000000">
      <w:pPr>
        <w:numPr>
          <w:ilvl w:val="0"/>
          <w:numId w:val="4"/>
        </w:numPr>
        <w:spacing w:after="0" w:before="0" w:line="281" w:lineRule="auto"/>
        <w:ind w:left="720" w:hanging="360"/>
        <w:contextualSpacing w:val="1"/>
        <w:rPr/>
      </w:pPr>
      <w:r w:rsidDel="00000000" w:rsidR="00000000" w:rsidRPr="00000000">
        <w:rPr>
          <w:color w:val="000000"/>
          <w:highlight w:val="white"/>
          <w:rtl w:val="0"/>
        </w:rPr>
        <w:t xml:space="preserve">Fellowship with Haas Christians and other Christian groups on- and off-campus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HCF Leader Roles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person in HCF leadership next year will take on at least one operational “role” and those interested in being Co-President will take on additional Co-President responsibilities listed below. Unlike some clubs at Haas, we want to leave the Co-President flexible according to people’s gifts and interests rather than restricting this role to purely vision and management.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2016 leadership team:</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2 Co-Presidents (Kyle and Freya)</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1 VP Evening/Weekend (Axel)</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1 VP of Spiritual Formation (Lydia)</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1 VP External (Robert)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Freya took on “Communications” and all leaders shared the “Community” responsibility. The roles for the year ahead can be rearranged based on the gifts of the next class. We are thrilled that Axel will be staying on as our 2017 Evening/Weekend leader.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terms of process, we ask that everyone submit applications by </w:t>
      </w:r>
      <w:r w:rsidDel="00000000" w:rsidR="00000000" w:rsidRPr="00000000">
        <w:rPr>
          <w:b w:val="1"/>
          <w:rtl w:val="0"/>
        </w:rPr>
        <w:t xml:space="preserve">Thursday, November 10</w:t>
      </w:r>
      <w:r w:rsidDel="00000000" w:rsidR="00000000" w:rsidRPr="00000000">
        <w:rPr>
          <w:rtl w:val="0"/>
        </w:rPr>
        <w:t xml:space="preserve">. The officers will set up 1:1 meetings with all interested applicants during the week of November 14. Depending on how many people apply and the roles each person feels called to serve, we will determine whether to have elections or hold a meeting with all applicants to figure out the structure that is right for this year’s team. Historically, HCF has not needed to run elections. All applicants became officers and the interests voiced led to a natural division of roles.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pray for wisdom as you consider whether God is calling you to take on a leadership role in HCF. Please feel free to reach out to us if there is anything you would like to discuss before </w:t>
      </w:r>
      <w:r w:rsidDel="00000000" w:rsidR="00000000" w:rsidRPr="00000000">
        <w:rPr>
          <w:rtl w:val="0"/>
        </w:rPr>
        <w:t xml:space="preserve">submitting your application.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Below are suggested roles for next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Rule="auto"/>
        <w:ind w:left="720" w:hanging="360"/>
        <w:contextualSpacing w:val="1"/>
        <w:rPr/>
      </w:pPr>
      <w:r w:rsidDel="00000000" w:rsidR="00000000" w:rsidRPr="00000000">
        <w:rPr>
          <w:b w:val="1"/>
          <w:rtl w:val="0"/>
        </w:rPr>
        <w:t xml:space="preserve">External:</w:t>
      </w:r>
      <w:r w:rsidDel="00000000" w:rsidR="00000000" w:rsidRPr="00000000">
        <w:rPr>
          <w:rtl w:val="0"/>
        </w:rPr>
        <w:t xml:space="preserve"> Veritas (Berkeley grad student ministry), professional school fellowships (Law school, public health school), Haas undergrads, Haas alumni, Haas professors (Bill Pearce, Terry Taylor)</w:t>
      </w:r>
    </w:p>
    <w:p w:rsidR="00000000" w:rsidDel="00000000" w:rsidP="00000000" w:rsidRDefault="00000000" w:rsidRPr="00000000">
      <w:pPr>
        <w:numPr>
          <w:ilvl w:val="0"/>
          <w:numId w:val="2"/>
        </w:numPr>
        <w:spacing w:after="0" w:before="0" w:lineRule="auto"/>
        <w:ind w:left="720" w:hanging="360"/>
        <w:contextualSpacing w:val="1"/>
        <w:rPr/>
      </w:pPr>
      <w:r w:rsidDel="00000000" w:rsidR="00000000" w:rsidRPr="00000000">
        <w:rPr>
          <w:b w:val="1"/>
          <w:rtl w:val="0"/>
        </w:rPr>
        <w:t xml:space="preserve">Community:</w:t>
      </w:r>
      <w:r w:rsidDel="00000000" w:rsidR="00000000" w:rsidRPr="00000000">
        <w:rPr>
          <w:rtl w:val="0"/>
        </w:rPr>
        <w:t xml:space="preserve"> Weekly community groups, Monthly fellowship dinners, Easter dinner, 2nd Year Send-Off</w:t>
      </w:r>
    </w:p>
    <w:p w:rsidR="00000000" w:rsidDel="00000000" w:rsidP="00000000" w:rsidRDefault="00000000" w:rsidRPr="00000000">
      <w:pPr>
        <w:numPr>
          <w:ilvl w:val="0"/>
          <w:numId w:val="2"/>
        </w:numPr>
        <w:spacing w:after="0" w:before="0" w:lineRule="auto"/>
        <w:ind w:left="720" w:hanging="360"/>
        <w:contextualSpacing w:val="1"/>
        <w:rPr/>
      </w:pPr>
      <w:r w:rsidDel="00000000" w:rsidR="00000000" w:rsidRPr="00000000">
        <w:rPr>
          <w:b w:val="1"/>
          <w:rtl w:val="0"/>
        </w:rPr>
        <w:t xml:space="preserve">Communications:</w:t>
      </w:r>
      <w:r w:rsidDel="00000000" w:rsidR="00000000" w:rsidRPr="00000000">
        <w:rPr>
          <w:rtl w:val="0"/>
        </w:rPr>
        <w:t xml:space="preserve"> Weekly newsletters, Student reflections, Haas marketing</w:t>
      </w:r>
    </w:p>
    <w:p w:rsidR="00000000" w:rsidDel="00000000" w:rsidP="00000000" w:rsidRDefault="00000000" w:rsidRPr="00000000">
      <w:pPr>
        <w:numPr>
          <w:ilvl w:val="0"/>
          <w:numId w:val="2"/>
        </w:numPr>
        <w:spacing w:after="0" w:before="0" w:lineRule="auto"/>
        <w:ind w:left="720" w:hanging="360"/>
        <w:contextualSpacing w:val="1"/>
        <w:rPr/>
      </w:pPr>
      <w:r w:rsidDel="00000000" w:rsidR="00000000" w:rsidRPr="00000000">
        <w:rPr>
          <w:b w:val="1"/>
          <w:rtl w:val="0"/>
        </w:rPr>
        <w:t xml:space="preserve">Spiritual Formation:</w:t>
      </w:r>
      <w:r w:rsidDel="00000000" w:rsidR="00000000" w:rsidRPr="00000000">
        <w:rPr>
          <w:rtl w:val="0"/>
        </w:rPr>
        <w:t xml:space="preserve"> Prayer, Study curriculum</w:t>
      </w:r>
    </w:p>
    <w:p w:rsidR="00000000" w:rsidDel="00000000" w:rsidP="00000000" w:rsidRDefault="00000000" w:rsidRPr="00000000">
      <w:pPr>
        <w:numPr>
          <w:ilvl w:val="0"/>
          <w:numId w:val="2"/>
        </w:numPr>
        <w:spacing w:after="0" w:before="0" w:lineRule="auto"/>
        <w:ind w:left="720" w:hanging="360"/>
        <w:contextualSpacing w:val="1"/>
        <w:rPr/>
      </w:pPr>
      <w:r w:rsidDel="00000000" w:rsidR="00000000" w:rsidRPr="00000000">
        <w:rPr>
          <w:b w:val="1"/>
          <w:rtl w:val="0"/>
        </w:rPr>
        <w:t xml:space="preserve">???:</w:t>
      </w:r>
      <w:r w:rsidDel="00000000" w:rsidR="00000000" w:rsidRPr="00000000">
        <w:rPr>
          <w:rtl w:val="0"/>
        </w:rPr>
        <w:t xml:space="preserve"> Any other roles you have a heart for (e.g., Outreach, Finance, Alumni)</w:t>
      </w:r>
    </w:p>
    <w:p w:rsidR="00000000" w:rsidDel="00000000" w:rsidP="00000000" w:rsidRDefault="00000000" w:rsidRPr="00000000">
      <w:pPr>
        <w:numPr>
          <w:ilvl w:val="0"/>
          <w:numId w:val="2"/>
        </w:numPr>
        <w:spacing w:after="0" w:before="0" w:lineRule="auto"/>
        <w:ind w:left="720" w:hanging="360"/>
        <w:contextualSpacing w:val="1"/>
        <w:rPr/>
      </w:pPr>
      <w:r w:rsidDel="00000000" w:rsidR="00000000" w:rsidRPr="00000000">
        <w:rPr>
          <w:b w:val="1"/>
          <w:rtl w:val="0"/>
        </w:rPr>
        <w:t xml:space="preserve">Additional Co-President Responsibilities: </w:t>
      </w:r>
      <w:r w:rsidDel="00000000" w:rsidR="00000000" w:rsidRPr="00000000">
        <w:rPr>
          <w:rtl w:val="0"/>
        </w:rPr>
        <w:t xml:space="preserve">Overall HCF vision and leadership, point of contact for prospective students, Haas club representation at major admissions and campus-wide events, “Quality control” (making sure things happen and details don’t slip through the cracks)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HCF Transition Timeline</w:t>
      </w: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tl w:val="0"/>
        </w:rPr>
        <w:t xml:space="preserve">Deadline to email Freya Lee, Kyle Clark, Robert Etter, and Lydia Kearney: Thursday, November 10</w:t>
      </w:r>
    </w:p>
    <w:p w:rsidR="00000000" w:rsidDel="00000000" w:rsidP="00000000" w:rsidRDefault="00000000" w:rsidRPr="00000000">
      <w:pPr>
        <w:numPr>
          <w:ilvl w:val="1"/>
          <w:numId w:val="6"/>
        </w:numPr>
        <w:spacing w:after="0" w:before="0" w:lineRule="auto"/>
        <w:ind w:left="1440" w:hanging="360"/>
        <w:contextualSpacing w:val="1"/>
        <w:rPr/>
      </w:pPr>
      <w:r w:rsidDel="00000000" w:rsidR="00000000" w:rsidRPr="00000000">
        <w:rPr>
          <w:rtl w:val="0"/>
        </w:rPr>
        <w:t xml:space="preserve">Emails: </w:t>
      </w:r>
      <w:hyperlink r:id="rId5">
        <w:r w:rsidDel="00000000" w:rsidR="00000000" w:rsidRPr="00000000">
          <w:rPr>
            <w:color w:val="1155cc"/>
            <w:u w:val="single"/>
            <w:rtl w:val="0"/>
          </w:rPr>
          <w:t xml:space="preserve">freya_lee@mba.berkeley.edu</w:t>
        </w:r>
      </w:hyperlink>
      <w:r w:rsidDel="00000000" w:rsidR="00000000" w:rsidRPr="00000000">
        <w:rPr>
          <w:rtl w:val="0"/>
        </w:rPr>
        <w:t xml:space="preserve">, </w:t>
      </w:r>
      <w:hyperlink r:id="rId6">
        <w:r w:rsidDel="00000000" w:rsidR="00000000" w:rsidRPr="00000000">
          <w:rPr>
            <w:color w:val="1155cc"/>
            <w:u w:val="single"/>
            <w:rtl w:val="0"/>
          </w:rPr>
          <w:t xml:space="preserve">kyle_clark@mba.berkeley.edu</w:t>
        </w:r>
      </w:hyperlink>
      <w:r w:rsidDel="00000000" w:rsidR="00000000" w:rsidRPr="00000000">
        <w:rPr>
          <w:rtl w:val="0"/>
        </w:rPr>
        <w:t xml:space="preserve">, </w:t>
      </w:r>
      <w:hyperlink r:id="rId7">
        <w:r w:rsidDel="00000000" w:rsidR="00000000" w:rsidRPr="00000000">
          <w:rPr>
            <w:color w:val="1155cc"/>
            <w:u w:val="single"/>
            <w:rtl w:val="0"/>
          </w:rPr>
          <w:t xml:space="preserve">robert_etter@mba.berkeley.edu</w:t>
        </w:r>
      </w:hyperlink>
      <w:r w:rsidDel="00000000" w:rsidR="00000000" w:rsidRPr="00000000">
        <w:rPr>
          <w:rtl w:val="0"/>
        </w:rPr>
        <w:t xml:space="preserve">, </w:t>
      </w:r>
      <w:hyperlink r:id="rId8">
        <w:r w:rsidDel="00000000" w:rsidR="00000000" w:rsidRPr="00000000">
          <w:rPr>
            <w:color w:val="1155cc"/>
            <w:u w:val="single"/>
            <w:rtl w:val="0"/>
          </w:rPr>
          <w:t xml:space="preserve">lydia_kearney@mba.berkeley.edu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tl w:val="0"/>
        </w:rPr>
        <w:t xml:space="preserve">Meet 1:1 with current HCF leaders: November 11 through November 17</w:t>
      </w:r>
    </w:p>
    <w:p w:rsidR="00000000" w:rsidDel="00000000" w:rsidP="00000000" w:rsidRDefault="00000000" w:rsidRPr="00000000">
      <w:pPr>
        <w:numPr>
          <w:ilvl w:val="1"/>
          <w:numId w:val="6"/>
        </w:numPr>
        <w:spacing w:after="0" w:before="0" w:lineRule="auto"/>
        <w:ind w:left="1440" w:hanging="360"/>
        <w:contextualSpacing w:val="1"/>
        <w:rPr/>
      </w:pPr>
      <w:r w:rsidDel="00000000" w:rsidR="00000000" w:rsidRPr="00000000">
        <w:rPr>
          <w:rtl w:val="0"/>
        </w:rPr>
        <w:t xml:space="preserve">Q&amp;A</w:t>
      </w:r>
    </w:p>
    <w:p w:rsidR="00000000" w:rsidDel="00000000" w:rsidP="00000000" w:rsidRDefault="00000000" w:rsidRPr="00000000">
      <w:pPr>
        <w:numPr>
          <w:ilvl w:val="1"/>
          <w:numId w:val="6"/>
        </w:numPr>
        <w:spacing w:after="0" w:before="0" w:lineRule="auto"/>
        <w:ind w:left="1440" w:hanging="360"/>
        <w:contextualSpacing w:val="1"/>
        <w:rPr/>
      </w:pPr>
      <w:r w:rsidDel="00000000" w:rsidR="00000000" w:rsidRPr="00000000">
        <w:rPr>
          <w:rtl w:val="0"/>
        </w:rPr>
        <w:t xml:space="preserve">Given applications, discuss best format for 2016 leadership team</w:t>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tl w:val="0"/>
        </w:rPr>
        <w:t xml:space="preserve">Final decisions: Sunday, November 20</w:t>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tl w:val="0"/>
        </w:rPr>
        <w:t xml:space="preserve">Transition meeting between outgoing and incoming lead team: December</w:t>
      </w:r>
    </w:p>
    <w:p w:rsidR="00000000" w:rsidDel="00000000" w:rsidP="00000000" w:rsidRDefault="00000000" w:rsidRPr="00000000">
      <w:pPr>
        <w:numPr>
          <w:ilvl w:val="0"/>
          <w:numId w:val="6"/>
        </w:numPr>
        <w:spacing w:after="0" w:before="0" w:lineRule="auto"/>
        <w:ind w:left="720" w:hanging="360"/>
        <w:contextualSpacing w:val="1"/>
        <w:rPr>
          <w:u w:val="none"/>
        </w:rPr>
      </w:pPr>
      <w:r w:rsidDel="00000000" w:rsidR="00000000" w:rsidRPr="00000000">
        <w:rPr>
          <w:rtl w:val="0"/>
        </w:rPr>
        <w:t xml:space="preserve">Suggested Planning Retreat / Meeting: early December or late January / early February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HCF Leader Application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indicate your interest as a leader, please email Freya Lee, Kyle Clark, Robert Etter, and Lydia Kearney answers to the following four questions by Thursday, November 10.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rPr/>
      </w:pPr>
      <w:r w:rsidDel="00000000" w:rsidR="00000000" w:rsidRPr="00000000">
        <w:rPr>
          <w:rtl w:val="0"/>
        </w:rPr>
        <w:t xml:space="preserve">Why do you want to be an HCF leader?</w:t>
      </w:r>
    </w:p>
    <w:p w:rsidR="00000000" w:rsidDel="00000000" w:rsidP="00000000" w:rsidRDefault="00000000" w:rsidRPr="00000000">
      <w:pPr>
        <w:numPr>
          <w:ilvl w:val="0"/>
          <w:numId w:val="1"/>
        </w:numPr>
        <w:spacing w:after="0" w:before="0" w:lineRule="auto"/>
        <w:ind w:left="720" w:hanging="360"/>
        <w:contextualSpacing w:val="1"/>
        <w:rPr/>
      </w:pPr>
      <w:r w:rsidDel="00000000" w:rsidR="00000000" w:rsidRPr="00000000">
        <w:rPr>
          <w:rtl w:val="0"/>
        </w:rPr>
        <w:t xml:space="preserve">Which roles are you interested in (see ‘HCF Leader Roles’ above)?</w:t>
      </w:r>
    </w:p>
    <w:p w:rsidR="00000000" w:rsidDel="00000000" w:rsidP="00000000" w:rsidRDefault="00000000" w:rsidRPr="00000000">
      <w:pPr>
        <w:numPr>
          <w:ilvl w:val="0"/>
          <w:numId w:val="1"/>
        </w:numPr>
        <w:spacing w:after="0" w:before="0" w:lineRule="auto"/>
        <w:ind w:left="720" w:hanging="360"/>
        <w:contextualSpacing w:val="1"/>
        <w:rPr/>
      </w:pPr>
      <w:r w:rsidDel="00000000" w:rsidR="00000000" w:rsidRPr="00000000">
        <w:rPr>
          <w:rtl w:val="0"/>
        </w:rPr>
        <w:t xml:space="preserve">Are you interested in being a co-president?</w:t>
      </w:r>
    </w:p>
    <w:p w:rsidR="00000000" w:rsidDel="00000000" w:rsidP="00000000" w:rsidRDefault="00000000" w:rsidRPr="00000000">
      <w:pPr>
        <w:numPr>
          <w:ilvl w:val="0"/>
          <w:numId w:val="1"/>
        </w:numPr>
        <w:spacing w:after="0" w:before="0" w:lineRule="auto"/>
        <w:ind w:left="720" w:hanging="360"/>
        <w:contextualSpacing w:val="1"/>
        <w:rPr/>
      </w:pPr>
      <w:r w:rsidDel="00000000" w:rsidR="00000000" w:rsidRPr="00000000">
        <w:rPr>
          <w:rtl w:val="0"/>
        </w:rPr>
        <w:t xml:space="preserve">Can you affirm the following statement of faith?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(As a Christian ministry) We believe in...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The only true God, the almighty Creator of all things,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existing eternally in three persons–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Father, Son, and Holy Spirit–full of love and glory.</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The unique divine inspiration,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entire trustworthiness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and authority of the Bible.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The value and dignity of all people: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created in God's image to live in love and holiness,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but alienated from God and each other because of our sin and guilt,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and justly subject to God’s wrath.</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Jesus Christ, fully human and fully divine,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who lived as a perfect example,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who assumed the judgment due sinners by dying in our place,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and who was bodily raised from the dead and ascended as Savior and Lord.</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Justification by God's grace to all who repent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and put their faith in Jesus Christ alone for salvation.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The indwelling presence and transforming power of the Holy Spirit,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who gives to all believers a new life and a new calling to obedient service.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The unity of all believers in Jesus Christ,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manifest in worshiping and witnessing churches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making disciples throughout the world.</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The victorious reign and future personal return of Jesus Christ,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who will judge all people with justice and mercy,</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giving over the unrepentant to eternal condemnation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  but receiving the redeemed into eternal life.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i w:val="1"/>
          <w:rtl w:val="0"/>
        </w:rPr>
        <w:t xml:space="preserve">To God be glory forever.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1080"/>
      </w:pPr>
      <w:rPr>
        <w:rFonts w:ascii="Arial" w:cs="Arial" w:eastAsia="Arial" w:hAnsi="Arial"/>
        <w:color w:val="333333"/>
        <w:sz w:val="23"/>
        <w:szCs w:val="23"/>
        <w:highlight w:val="white"/>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5">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6">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freya_lee@mba.berkeley.edu" TargetMode="External"/><Relationship Id="rId6" Type="http://schemas.openxmlformats.org/officeDocument/2006/relationships/hyperlink" Target="mailto:kyle_clark@mba.berkeley.edu" TargetMode="External"/><Relationship Id="rId7" Type="http://schemas.openxmlformats.org/officeDocument/2006/relationships/hyperlink" Target="mailto:robert_etter@mba.berkeley.edu" TargetMode="External"/><Relationship Id="rId8" Type="http://schemas.openxmlformats.org/officeDocument/2006/relationships/hyperlink" Target="mailto:lydia_kearney@mba.berkeley.edu" TargetMode="External"/></Relationships>
</file>